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7A" w:rsidRPr="00620479" w:rsidRDefault="002D3E7A" w:rsidP="002D3E7A">
      <w:pPr>
        <w:pStyle w:val="2"/>
        <w:tabs>
          <w:tab w:val="left" w:pos="0"/>
          <w:tab w:val="left" w:pos="4185"/>
        </w:tabs>
        <w:ind w:left="0" w:firstLine="0"/>
        <w:rPr>
          <w:rFonts w:ascii="Arial" w:hAnsi="Arial" w:cs="Arial"/>
          <w:b/>
          <w:sz w:val="24"/>
        </w:rPr>
      </w:pPr>
      <w:r w:rsidRPr="00620479">
        <w:rPr>
          <w:rFonts w:ascii="Arial" w:hAnsi="Arial" w:cs="Arial"/>
          <w:b/>
          <w:sz w:val="24"/>
        </w:rPr>
        <w:t>РЕШЕНИЕ</w:t>
      </w:r>
    </w:p>
    <w:p w:rsidR="002D3E7A" w:rsidRPr="00620479" w:rsidRDefault="002D3E7A" w:rsidP="002D3E7A">
      <w:pPr>
        <w:pStyle w:val="2"/>
        <w:tabs>
          <w:tab w:val="left" w:pos="0"/>
        </w:tabs>
        <w:ind w:left="1080" w:firstLine="0"/>
        <w:jc w:val="left"/>
        <w:rPr>
          <w:rFonts w:ascii="Arial" w:hAnsi="Arial" w:cs="Arial"/>
          <w:b/>
          <w:sz w:val="24"/>
        </w:rPr>
      </w:pPr>
      <w:r w:rsidRPr="00620479">
        <w:rPr>
          <w:rFonts w:ascii="Arial" w:hAnsi="Arial" w:cs="Arial"/>
          <w:b/>
          <w:sz w:val="24"/>
        </w:rPr>
        <w:t>Совета депутатов Оленьевского сельского поселения</w:t>
      </w:r>
    </w:p>
    <w:p w:rsidR="002D3E7A" w:rsidRPr="00620479" w:rsidRDefault="002D3E7A" w:rsidP="002D3E7A">
      <w:pPr>
        <w:jc w:val="center"/>
        <w:rPr>
          <w:rFonts w:ascii="Arial" w:hAnsi="Arial" w:cs="Arial"/>
          <w:b/>
          <w:lang w:eastAsia="ar-SA"/>
        </w:rPr>
      </w:pPr>
      <w:r w:rsidRPr="00620479">
        <w:rPr>
          <w:rFonts w:ascii="Arial" w:hAnsi="Arial" w:cs="Arial"/>
          <w:b/>
          <w:lang w:eastAsia="ar-SA"/>
        </w:rPr>
        <w:t>Дубовский муниципальный район Волгоградская область</w:t>
      </w:r>
    </w:p>
    <w:p w:rsidR="002D3E7A" w:rsidRPr="00620479" w:rsidRDefault="002D3E7A" w:rsidP="002D3E7A">
      <w:pPr>
        <w:jc w:val="center"/>
        <w:rPr>
          <w:rFonts w:ascii="Arial" w:hAnsi="Arial" w:cs="Arial"/>
        </w:rPr>
      </w:pPr>
      <w:r w:rsidRPr="00620479">
        <w:rPr>
          <w:rFonts w:ascii="Arial" w:hAnsi="Arial" w:cs="Arial"/>
        </w:rPr>
        <w:t>___________________________________________</w:t>
      </w:r>
      <w:r w:rsidR="00620479">
        <w:rPr>
          <w:rFonts w:ascii="Arial" w:hAnsi="Arial" w:cs="Arial"/>
        </w:rPr>
        <w:t>__________________________</w:t>
      </w: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FD70DD" w:rsidP="002D3E7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«29</w:t>
      </w:r>
      <w:r w:rsidR="002D3E7A" w:rsidRPr="00620479">
        <w:rPr>
          <w:rFonts w:ascii="Arial" w:hAnsi="Arial" w:cs="Arial"/>
          <w:b/>
        </w:rPr>
        <w:t xml:space="preserve">» ноября    </w:t>
      </w:r>
      <w:r w:rsidR="006611A9" w:rsidRPr="00620479">
        <w:rPr>
          <w:rFonts w:ascii="Arial" w:hAnsi="Arial" w:cs="Arial"/>
          <w:b/>
        </w:rPr>
        <w:t>2016</w:t>
      </w:r>
      <w:r w:rsidR="002D3E7A" w:rsidRPr="00620479">
        <w:rPr>
          <w:rFonts w:ascii="Arial" w:hAnsi="Arial" w:cs="Arial"/>
          <w:b/>
        </w:rPr>
        <w:t xml:space="preserve"> г                                                    </w:t>
      </w:r>
      <w:r>
        <w:rPr>
          <w:rFonts w:ascii="Arial" w:hAnsi="Arial" w:cs="Arial"/>
          <w:b/>
        </w:rPr>
        <w:t xml:space="preserve">          № 16/26</w:t>
      </w:r>
    </w:p>
    <w:p w:rsidR="002D3E7A" w:rsidRDefault="002D3E7A" w:rsidP="002D3E7A">
      <w:pPr>
        <w:rPr>
          <w:rFonts w:ascii="Arial" w:hAnsi="Arial" w:cs="Arial"/>
          <w:b/>
        </w:rPr>
      </w:pPr>
    </w:p>
    <w:p w:rsidR="00AB452E" w:rsidRPr="00620479" w:rsidRDefault="00AB452E" w:rsidP="002D3E7A">
      <w:pPr>
        <w:rPr>
          <w:rFonts w:ascii="Arial" w:hAnsi="Arial" w:cs="Arial"/>
          <w:b/>
        </w:rPr>
      </w:pPr>
    </w:p>
    <w:p w:rsidR="002D3E7A" w:rsidRPr="00620479" w:rsidRDefault="002D3E7A" w:rsidP="002D3E7A">
      <w:pPr>
        <w:jc w:val="center"/>
        <w:rPr>
          <w:rFonts w:ascii="Arial" w:hAnsi="Arial" w:cs="Arial"/>
          <w:b/>
        </w:rPr>
      </w:pPr>
    </w:p>
    <w:p w:rsidR="002D3E7A" w:rsidRDefault="002D3E7A" w:rsidP="002D3E7A">
      <w:pPr>
        <w:jc w:val="center"/>
        <w:rPr>
          <w:rFonts w:ascii="Arial" w:hAnsi="Arial" w:cs="Arial"/>
          <w:b/>
        </w:rPr>
      </w:pPr>
      <w:r w:rsidRPr="00620479">
        <w:rPr>
          <w:rFonts w:ascii="Arial" w:hAnsi="Arial" w:cs="Arial"/>
          <w:b/>
        </w:rPr>
        <w:t>Об установлении земельного налога на территории Оленьевс</w:t>
      </w:r>
      <w:r w:rsidR="006611A9" w:rsidRPr="00620479">
        <w:rPr>
          <w:rFonts w:ascii="Arial" w:hAnsi="Arial" w:cs="Arial"/>
          <w:b/>
        </w:rPr>
        <w:t>кого сельского поселения на 2017</w:t>
      </w:r>
      <w:r w:rsidRPr="00620479">
        <w:rPr>
          <w:rFonts w:ascii="Arial" w:hAnsi="Arial" w:cs="Arial"/>
          <w:b/>
        </w:rPr>
        <w:t xml:space="preserve"> год.</w:t>
      </w:r>
    </w:p>
    <w:p w:rsidR="00AB452E" w:rsidRDefault="00AB452E" w:rsidP="002D3E7A">
      <w:pPr>
        <w:jc w:val="center"/>
        <w:rPr>
          <w:rFonts w:ascii="Arial" w:hAnsi="Arial" w:cs="Arial"/>
          <w:b/>
        </w:rPr>
      </w:pPr>
    </w:p>
    <w:p w:rsidR="00AB452E" w:rsidRPr="00620479" w:rsidRDefault="00AB452E" w:rsidP="002D3E7A">
      <w:pPr>
        <w:jc w:val="center"/>
        <w:rPr>
          <w:rFonts w:ascii="Arial" w:hAnsi="Arial" w:cs="Arial"/>
          <w:b/>
        </w:rPr>
      </w:pP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tabs>
          <w:tab w:val="left" w:pos="1275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ab/>
        <w:t xml:space="preserve">В соответствии с Налоговым кодексом Российской Федерации </w:t>
      </w:r>
      <w:proofErr w:type="gramStart"/>
      <w:r w:rsidRPr="00620479">
        <w:rPr>
          <w:rFonts w:ascii="Arial" w:hAnsi="Arial" w:cs="Arial"/>
        </w:rPr>
        <w:t xml:space="preserve">( </w:t>
      </w:r>
      <w:proofErr w:type="gramEnd"/>
      <w:r w:rsidRPr="00620479">
        <w:rPr>
          <w:rFonts w:ascii="Arial" w:hAnsi="Arial" w:cs="Arial"/>
        </w:rPr>
        <w:t>в редакции Федерального закона от 29 ноября 2004 года № 141-ФЗ « О внесении изменений в часть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 положений законодательных актов) Российской Федерации»</w:t>
      </w:r>
    </w:p>
    <w:p w:rsidR="002D3E7A" w:rsidRPr="00620479" w:rsidRDefault="002D3E7A" w:rsidP="002D3E7A">
      <w:pPr>
        <w:tabs>
          <w:tab w:val="left" w:pos="1275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ab/>
        <w:t>Совет депутатов Оленьевского сельского поселения РЕШИЛ:</w:t>
      </w:r>
    </w:p>
    <w:p w:rsidR="002D3E7A" w:rsidRPr="00620479" w:rsidRDefault="002D3E7A" w:rsidP="002D3E7A">
      <w:pPr>
        <w:numPr>
          <w:ilvl w:val="0"/>
          <w:numId w:val="1"/>
        </w:numPr>
        <w:tabs>
          <w:tab w:val="left" w:pos="0"/>
        </w:tabs>
        <w:ind w:left="0" w:firstLine="360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Установить</w:t>
      </w:r>
      <w:r w:rsidR="005D6F03">
        <w:rPr>
          <w:rFonts w:ascii="Arial" w:hAnsi="Arial" w:cs="Arial"/>
        </w:rPr>
        <w:t xml:space="preserve"> и ввести</w:t>
      </w:r>
      <w:r w:rsidRPr="00620479">
        <w:rPr>
          <w:rFonts w:ascii="Arial" w:hAnsi="Arial" w:cs="Arial"/>
        </w:rPr>
        <w:t xml:space="preserve"> на территории Оленьевского сельского поселения земельный налог, определить порядок и сроки уплаты налога на земли, находящиеся в пределах границ Оленьевского сельского поселения.</w:t>
      </w:r>
    </w:p>
    <w:p w:rsidR="002D3E7A" w:rsidRPr="00620479" w:rsidRDefault="002D3E7A" w:rsidP="002D3E7A">
      <w:pPr>
        <w:numPr>
          <w:ilvl w:val="0"/>
          <w:numId w:val="1"/>
        </w:numPr>
        <w:tabs>
          <w:tab w:val="left" w:pos="0"/>
        </w:tabs>
        <w:ind w:left="142" w:firstLine="218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Налогоплательщиками налога признаются организации и физические лица, обладающие земельными участками на праве собственности, праве постоянного (бессрочного) пользования или праве пожизненного наследуемого владения в пределах границ Оленьевского сельского поселения.</w:t>
      </w:r>
    </w:p>
    <w:p w:rsidR="002D3E7A" w:rsidRDefault="002D3E7A" w:rsidP="002D3E7A">
      <w:pPr>
        <w:tabs>
          <w:tab w:val="left" w:pos="0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ab/>
        <w:t>В отношении земельных участков, входящих в имущество, составляющее паевой инвестиционный фонд, налогоплательщиками признаются управляющие компании. При этом налог уплачивается за счет имущества, составляющего этот паевой инвестиционный фонд.</w:t>
      </w:r>
    </w:p>
    <w:p w:rsidR="005D6F03" w:rsidRPr="00620479" w:rsidRDefault="005D6F03" w:rsidP="002D3E7A">
      <w:pPr>
        <w:tabs>
          <w:tab w:val="left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DC5711">
        <w:rPr>
          <w:rFonts w:ascii="Arial" w:hAnsi="Arial" w:cs="Arial"/>
        </w:rPr>
        <w:t>Не признаются налогоплательщиками организации и физические лица в отношении земельных участков, находящихся у них на праве безвозмездного пользования, в том числе праве безвозмездного срочного пользования, или переданных им по договору аренды.</w:t>
      </w:r>
    </w:p>
    <w:p w:rsidR="002D3E7A" w:rsidRPr="00620479" w:rsidRDefault="002D3E7A" w:rsidP="005D6F03">
      <w:pPr>
        <w:tabs>
          <w:tab w:val="left" w:pos="0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ab/>
        <w:t>Объектом налогообложения признаются земельные участки, расположенные в пределах территории Оленьевского сельского поселения.</w:t>
      </w:r>
    </w:p>
    <w:p w:rsidR="002D3E7A" w:rsidRPr="00620479" w:rsidRDefault="002D3E7A" w:rsidP="002D3E7A">
      <w:pPr>
        <w:numPr>
          <w:ilvl w:val="0"/>
          <w:numId w:val="1"/>
        </w:numPr>
        <w:tabs>
          <w:tab w:val="left" w:pos="0"/>
        </w:tabs>
        <w:ind w:left="142" w:firstLine="218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Налоговая база определяется в отношении каждого земельного участка, признаваемого объектом налогообложения в соответствии со статьей 389 Налогового кодекса РФ, как его кадастровая стоимость по состоянию на 01 января года, являющегося налоговым периодом.</w:t>
      </w:r>
    </w:p>
    <w:p w:rsidR="002D3E7A" w:rsidRPr="00620479" w:rsidRDefault="002D3E7A" w:rsidP="002D3E7A">
      <w:pPr>
        <w:numPr>
          <w:ilvl w:val="0"/>
          <w:numId w:val="1"/>
        </w:numPr>
        <w:tabs>
          <w:tab w:val="left" w:pos="0"/>
        </w:tabs>
        <w:ind w:left="142" w:firstLine="218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Налоговая база для каждого налогоплательщика, являющегося физическим лицом, определяется налоговыми органами на основании сведений, которые представляются в налоговые органы органами, осуществляющими кадастровый учет, ведение государственного кадастра недвижимости и государственную регистрацию прав на недвижимое имущество и сделок с ним.</w:t>
      </w:r>
    </w:p>
    <w:p w:rsidR="002D3E7A" w:rsidRPr="00620479" w:rsidRDefault="002D3E7A" w:rsidP="002D3E7A">
      <w:pPr>
        <w:numPr>
          <w:ilvl w:val="0"/>
          <w:numId w:val="1"/>
        </w:numPr>
        <w:tabs>
          <w:tab w:val="left" w:pos="0"/>
        </w:tabs>
        <w:ind w:left="142" w:firstLine="218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Установить налоговые ставки в следующих размерах:</w:t>
      </w:r>
    </w:p>
    <w:p w:rsidR="002D3E7A" w:rsidRPr="00620479" w:rsidRDefault="002D3E7A" w:rsidP="002D3E7A">
      <w:pPr>
        <w:tabs>
          <w:tab w:val="left" w:pos="0"/>
        </w:tabs>
        <w:ind w:firstLine="142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а) 0,3 процента от н</w:t>
      </w:r>
      <w:r w:rsidR="00620479">
        <w:rPr>
          <w:rFonts w:ascii="Arial" w:hAnsi="Arial" w:cs="Arial"/>
        </w:rPr>
        <w:t>алоговой базы (</w:t>
      </w:r>
      <w:r w:rsidRPr="00620479">
        <w:rPr>
          <w:rFonts w:ascii="Arial" w:hAnsi="Arial" w:cs="Arial"/>
        </w:rPr>
        <w:t>кадастровой стоимости земельного участка) в отношении земельных участков:</w:t>
      </w:r>
    </w:p>
    <w:p w:rsidR="002D3E7A" w:rsidRPr="00620479" w:rsidRDefault="002D3E7A" w:rsidP="002D3E7A">
      <w:pPr>
        <w:tabs>
          <w:tab w:val="left" w:pos="0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lastRenderedPageBreak/>
        <w:tab/>
        <w:t>- отнесённых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2D3E7A" w:rsidRPr="00620479" w:rsidRDefault="002D3E7A" w:rsidP="002D3E7A">
      <w:pPr>
        <w:tabs>
          <w:tab w:val="left" w:pos="0"/>
        </w:tabs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ab/>
        <w:t xml:space="preserve">- </w:t>
      </w:r>
      <w:proofErr w:type="gramStart"/>
      <w:r w:rsidRPr="00620479">
        <w:rPr>
          <w:rFonts w:ascii="Arial" w:hAnsi="Arial" w:cs="Arial"/>
        </w:rPr>
        <w:t>занятых</w:t>
      </w:r>
      <w:proofErr w:type="gramEnd"/>
      <w:r w:rsidRPr="00620479">
        <w:rPr>
          <w:rFonts w:ascii="Arial" w:hAnsi="Arial" w:cs="Arial"/>
        </w:rPr>
        <w:t xml:space="preserve"> жилищным фондом и объектами инженерной инфраструктуры жилищно-коммунального комплекса (за исключением доли в 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предоставленных (приобретенных) для жилищного строительства;</w:t>
      </w:r>
    </w:p>
    <w:p w:rsidR="002D3E7A" w:rsidRPr="00620479" w:rsidRDefault="00620479" w:rsidP="002D3E7A">
      <w:pPr>
        <w:tabs>
          <w:tab w:val="left" w:pos="0"/>
        </w:tabs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gramStart"/>
      <w:r>
        <w:rPr>
          <w:rFonts w:ascii="Arial" w:hAnsi="Arial" w:cs="Arial"/>
        </w:rPr>
        <w:t>предоставленных</w:t>
      </w:r>
      <w:proofErr w:type="gramEnd"/>
      <w:r>
        <w:rPr>
          <w:rFonts w:ascii="Arial" w:hAnsi="Arial" w:cs="Arial"/>
        </w:rPr>
        <w:t xml:space="preserve"> (</w:t>
      </w:r>
      <w:r w:rsidR="002D3E7A" w:rsidRPr="00620479">
        <w:rPr>
          <w:rFonts w:ascii="Arial" w:hAnsi="Arial" w:cs="Arial"/>
        </w:rPr>
        <w:t>приобретенных) для личного подсобного хозяйства, садоводства, огородничества, а также дачного хозяйства;</w:t>
      </w:r>
    </w:p>
    <w:p w:rsidR="002D3E7A" w:rsidRPr="00620479" w:rsidRDefault="002D3E7A" w:rsidP="002D3E7A">
      <w:pPr>
        <w:tabs>
          <w:tab w:val="left" w:pos="0"/>
        </w:tabs>
        <w:ind w:firstLine="284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>-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2D3E7A" w:rsidRPr="00620479" w:rsidRDefault="002D3E7A" w:rsidP="002D3E7A">
      <w:pPr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б) 1,5 процента от налоговой базы </w:t>
      </w:r>
      <w:proofErr w:type="gramStart"/>
      <w:r w:rsidRPr="00620479">
        <w:rPr>
          <w:rFonts w:ascii="Arial" w:hAnsi="Arial" w:cs="Arial"/>
        </w:rPr>
        <w:t xml:space="preserve">( </w:t>
      </w:r>
      <w:proofErr w:type="gramEnd"/>
      <w:r w:rsidRPr="00620479">
        <w:rPr>
          <w:rFonts w:ascii="Arial" w:hAnsi="Arial" w:cs="Arial"/>
        </w:rPr>
        <w:t>кадастровый стоимости земельного участка) в отношении прочих земельных участков.</w:t>
      </w:r>
    </w:p>
    <w:p w:rsidR="002D3E7A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7. Установить, что для организаций и физических лиц, обладающих земельными участками на праве собственности, праве </w:t>
      </w:r>
      <w:proofErr w:type="gramStart"/>
      <w:r w:rsidRPr="00620479">
        <w:rPr>
          <w:rFonts w:ascii="Arial" w:hAnsi="Arial" w:cs="Arial"/>
        </w:rPr>
        <w:t>постоянного</w:t>
      </w:r>
      <w:proofErr w:type="gramEnd"/>
      <w:r w:rsidRPr="00620479">
        <w:rPr>
          <w:rFonts w:ascii="Arial" w:hAnsi="Arial" w:cs="Arial"/>
        </w:rPr>
        <w:t xml:space="preserve"> </w:t>
      </w:r>
    </w:p>
    <w:p w:rsidR="002D3E7A" w:rsidRPr="00620479" w:rsidRDefault="002D3E7A" w:rsidP="002D3E7A">
      <w:pPr>
        <w:jc w:val="both"/>
        <w:rPr>
          <w:rFonts w:ascii="Arial" w:hAnsi="Arial" w:cs="Arial"/>
        </w:rPr>
      </w:pPr>
      <w:proofErr w:type="gramStart"/>
      <w:r w:rsidRPr="00620479">
        <w:rPr>
          <w:rFonts w:ascii="Arial" w:hAnsi="Arial" w:cs="Arial"/>
        </w:rPr>
        <w:t xml:space="preserve">( бессрочного) пользования или праве пожизненного наследуемого владения, являющиеся объектом налогообложения на территории Оленьевского сельского поселения, льготы, установленные в соответствии со статьёй 395 Налогового кодекса Российской Федерации, действуют в полном объёме. </w:t>
      </w:r>
      <w:proofErr w:type="gramEnd"/>
    </w:p>
    <w:p w:rsidR="002D3E7A" w:rsidRPr="00620479" w:rsidRDefault="002D3E7A" w:rsidP="002D3E7A">
      <w:pPr>
        <w:tabs>
          <w:tab w:val="left" w:pos="1170"/>
        </w:tabs>
        <w:ind w:left="142"/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8. В соответствии с пунктом 2 статьи 387 главы 31 «Земельный налог» части второй Налогового кодекса РФ:</w:t>
      </w:r>
    </w:p>
    <w:p w:rsidR="00F54FE5" w:rsidRDefault="00F54FE5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D3E7A" w:rsidRPr="00620479">
        <w:rPr>
          <w:rFonts w:ascii="Arial" w:hAnsi="Arial" w:cs="Arial"/>
        </w:rPr>
        <w:t xml:space="preserve"> освободить от оплаты земельного налога</w:t>
      </w:r>
      <w:proofErr w:type="gramStart"/>
      <w:r w:rsidR="002D3E7A" w:rsidRPr="006204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:</w:t>
      </w:r>
      <w:proofErr w:type="gramEnd"/>
    </w:p>
    <w:p w:rsidR="002D3E7A" w:rsidRPr="00620479" w:rsidRDefault="00F54FE5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</w:t>
      </w:r>
      <w:r w:rsidR="002D3E7A" w:rsidRPr="00620479">
        <w:rPr>
          <w:rFonts w:ascii="Arial" w:hAnsi="Arial" w:cs="Arial"/>
        </w:rPr>
        <w:t>муниципальные учреждения (бюджетные, казённые, автономные), расположенные на территории Оленьевского сель</w:t>
      </w:r>
      <w:r>
        <w:rPr>
          <w:rFonts w:ascii="Arial" w:hAnsi="Arial" w:cs="Arial"/>
        </w:rPr>
        <w:t>ского поселения;</w:t>
      </w:r>
    </w:p>
    <w:p w:rsidR="002D3E7A" w:rsidRDefault="00F54FE5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-</w:t>
      </w:r>
      <w:r w:rsidR="002D3E7A" w:rsidRPr="00620479">
        <w:rPr>
          <w:rFonts w:ascii="Arial" w:hAnsi="Arial" w:cs="Arial"/>
        </w:rPr>
        <w:t xml:space="preserve"> ветеранов и инвалидов Великой Отечественной войны, имеющих земельные участки на территории О</w:t>
      </w:r>
      <w:r>
        <w:rPr>
          <w:rFonts w:ascii="Arial" w:hAnsi="Arial" w:cs="Arial"/>
        </w:rPr>
        <w:t>леньевского сельского поселения;</w:t>
      </w:r>
    </w:p>
    <w:p w:rsidR="00F54FE5" w:rsidRPr="00620479" w:rsidRDefault="00F54FE5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-  инвалидов 1 и 2 группы, имеющих земельные участки на территории Оленьевского сельского поселения.</w:t>
      </w:r>
      <w:bookmarkStart w:id="0" w:name="_GoBack"/>
      <w:bookmarkEnd w:id="0"/>
    </w:p>
    <w:p w:rsidR="002D3E7A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  9. Налог </w:t>
      </w:r>
      <w:proofErr w:type="gramStart"/>
      <w:r w:rsidRPr="00620479">
        <w:rPr>
          <w:rFonts w:ascii="Arial" w:hAnsi="Arial" w:cs="Arial"/>
        </w:rPr>
        <w:t xml:space="preserve">( </w:t>
      </w:r>
      <w:proofErr w:type="gramEnd"/>
      <w:r w:rsidRPr="00620479">
        <w:rPr>
          <w:rFonts w:ascii="Arial" w:hAnsi="Arial" w:cs="Arial"/>
        </w:rPr>
        <w:t>авансовые платежи по налогу) подлежат уплате в следующем порядке и сроки:</w:t>
      </w:r>
    </w:p>
    <w:p w:rsidR="002D3E7A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  а) налогоплательщиками – организациями налог уплачивается по истечении налогового периода до 15 февраля года, следующего за истекшим налоговым периодом;</w:t>
      </w:r>
    </w:p>
    <w:p w:rsidR="002D3E7A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  б) налогоплательщик</w:t>
      </w:r>
      <w:proofErr w:type="gramStart"/>
      <w:r w:rsidRPr="00620479">
        <w:rPr>
          <w:rFonts w:ascii="Arial" w:hAnsi="Arial" w:cs="Arial"/>
        </w:rPr>
        <w:t>и</w:t>
      </w:r>
      <w:r w:rsidR="005D6F03">
        <w:rPr>
          <w:rFonts w:ascii="Arial" w:hAnsi="Arial" w:cs="Arial"/>
        </w:rPr>
        <w:t>-</w:t>
      </w:r>
      <w:proofErr w:type="gramEnd"/>
      <w:r w:rsidR="005D6F03">
        <w:rPr>
          <w:rFonts w:ascii="Arial" w:hAnsi="Arial" w:cs="Arial"/>
        </w:rPr>
        <w:t xml:space="preserve"> организации</w:t>
      </w:r>
      <w:r w:rsidRPr="00620479">
        <w:rPr>
          <w:rFonts w:ascii="Arial" w:hAnsi="Arial" w:cs="Arial"/>
        </w:rPr>
        <w:t xml:space="preserve">, в отношении которых отчетный период определен как квартал, исчисляют </w:t>
      </w:r>
      <w:r w:rsidR="005D6F03">
        <w:rPr>
          <w:rFonts w:ascii="Arial" w:hAnsi="Arial" w:cs="Arial"/>
        </w:rPr>
        <w:t xml:space="preserve"> и уплачивают </w:t>
      </w:r>
      <w:r w:rsidRPr="00620479">
        <w:rPr>
          <w:rFonts w:ascii="Arial" w:hAnsi="Arial" w:cs="Arial"/>
        </w:rPr>
        <w:t>суммы авансовых платежей по налогу по истечении первого, второго и третьего квартала текущего налогового периода как одну четвертую соответствующей налоговой ставки процентной доли кадастровой стоимости земельного участка по состоянию на 1 января года, являющегося налоговым периодом;</w:t>
      </w:r>
    </w:p>
    <w:p w:rsidR="00620479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 в)  </w:t>
      </w:r>
      <w:r w:rsidR="006611A9" w:rsidRPr="00620479">
        <w:rPr>
          <w:rFonts w:ascii="Arial" w:hAnsi="Arial" w:cs="Arial"/>
        </w:rPr>
        <w:t>налогоплательщиками – физическими лицами, уплачивающими налог на основании налогового уведомления,   налога  уплачивается   не позднее 1 декабря  года,  следующего за истекшим налоговым периодом</w:t>
      </w:r>
      <w:r w:rsidR="00620479" w:rsidRPr="00620479">
        <w:rPr>
          <w:rFonts w:ascii="Arial" w:hAnsi="Arial" w:cs="Arial"/>
        </w:rPr>
        <w:t>.</w:t>
      </w:r>
    </w:p>
    <w:p w:rsidR="002D3E7A" w:rsidRPr="00620479" w:rsidRDefault="00F10661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10</w:t>
      </w:r>
      <w:r w:rsidR="002D3E7A" w:rsidRPr="00620479">
        <w:rPr>
          <w:rFonts w:ascii="Arial" w:hAnsi="Arial" w:cs="Arial"/>
        </w:rPr>
        <w:t>. Налогоплательщики-организации по истечении налогового периода представляют в налоговый орган по месту нахождения земельного участка налоговую декларацию по налогу. Налоговые декларации по налогу представляются налогоплательщиками не позднее 1 февраля года, следующего за истекшим налоговым периодом.</w:t>
      </w:r>
    </w:p>
    <w:p w:rsidR="002D3E7A" w:rsidRPr="00620479" w:rsidRDefault="00F10661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11</w:t>
      </w:r>
      <w:r w:rsidR="002D3E7A" w:rsidRPr="00620479">
        <w:rPr>
          <w:rFonts w:ascii="Arial" w:hAnsi="Arial" w:cs="Arial"/>
        </w:rPr>
        <w:t>. Налог вводится в действие на территории Оленьевского сельского поселен</w:t>
      </w:r>
      <w:r w:rsidR="00620479">
        <w:rPr>
          <w:rFonts w:ascii="Arial" w:hAnsi="Arial" w:cs="Arial"/>
        </w:rPr>
        <w:t>ия с 01 января 2017</w:t>
      </w:r>
      <w:r w:rsidR="002D3E7A" w:rsidRPr="00620479">
        <w:rPr>
          <w:rFonts w:ascii="Arial" w:hAnsi="Arial" w:cs="Arial"/>
        </w:rPr>
        <w:t xml:space="preserve"> года.</w:t>
      </w:r>
    </w:p>
    <w:p w:rsidR="002D3E7A" w:rsidRPr="00620479" w:rsidRDefault="00F10661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12</w:t>
      </w:r>
      <w:r w:rsidR="002D3E7A" w:rsidRPr="00620479">
        <w:rPr>
          <w:rFonts w:ascii="Arial" w:hAnsi="Arial" w:cs="Arial"/>
        </w:rPr>
        <w:t>.</w:t>
      </w:r>
      <w:r w:rsidR="00620479">
        <w:rPr>
          <w:rFonts w:ascii="Arial" w:hAnsi="Arial" w:cs="Arial"/>
        </w:rPr>
        <w:t xml:space="preserve"> Решение Совета депутатов № 19/32 от 20.11.2015</w:t>
      </w:r>
      <w:r w:rsidR="002D3E7A" w:rsidRPr="00620479">
        <w:rPr>
          <w:rFonts w:ascii="Arial" w:hAnsi="Arial" w:cs="Arial"/>
        </w:rPr>
        <w:t xml:space="preserve"> г « Об установлении земельного налога на территории Оленьевс</w:t>
      </w:r>
      <w:r w:rsidR="00620479">
        <w:rPr>
          <w:rFonts w:ascii="Arial" w:hAnsi="Arial" w:cs="Arial"/>
        </w:rPr>
        <w:t>кого сельского поселения на 2016</w:t>
      </w:r>
      <w:r w:rsidR="002D3E7A" w:rsidRPr="00620479">
        <w:rPr>
          <w:rFonts w:ascii="Arial" w:hAnsi="Arial" w:cs="Arial"/>
        </w:rPr>
        <w:t xml:space="preserve"> год</w:t>
      </w:r>
      <w:r w:rsidR="00620479">
        <w:rPr>
          <w:rFonts w:ascii="Arial" w:hAnsi="Arial" w:cs="Arial"/>
        </w:rPr>
        <w:t xml:space="preserve">» </w:t>
      </w:r>
      <w:proofErr w:type="gramStart"/>
      <w:r w:rsidR="00620479">
        <w:rPr>
          <w:rFonts w:ascii="Arial" w:hAnsi="Arial" w:cs="Arial"/>
        </w:rPr>
        <w:t xml:space="preserve">( </w:t>
      </w:r>
      <w:proofErr w:type="gramEnd"/>
      <w:r w:rsidR="00620479">
        <w:rPr>
          <w:rFonts w:ascii="Arial" w:hAnsi="Arial" w:cs="Arial"/>
        </w:rPr>
        <w:t>с изменениями решение № 22/40 от  18.12.2015</w:t>
      </w:r>
      <w:r w:rsidR="002D3E7A" w:rsidRPr="00620479">
        <w:rPr>
          <w:rFonts w:ascii="Arial" w:hAnsi="Arial" w:cs="Arial"/>
        </w:rPr>
        <w:t xml:space="preserve"> г)  считать утратившим силу.</w:t>
      </w:r>
    </w:p>
    <w:p w:rsidR="002D3E7A" w:rsidRPr="00620479" w:rsidRDefault="00F10661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13</w:t>
      </w:r>
      <w:r w:rsidR="002D3E7A" w:rsidRPr="00620479">
        <w:rPr>
          <w:rFonts w:ascii="Arial" w:hAnsi="Arial" w:cs="Arial"/>
        </w:rPr>
        <w:t>. Настоящее решение подлежит опубликованию в средствах массовой информации.</w:t>
      </w:r>
    </w:p>
    <w:p w:rsidR="002D3E7A" w:rsidRPr="00620479" w:rsidRDefault="00F10661" w:rsidP="002D3E7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14</w:t>
      </w:r>
      <w:r w:rsidR="002D3E7A" w:rsidRPr="00620479">
        <w:rPr>
          <w:rFonts w:ascii="Arial" w:hAnsi="Arial" w:cs="Arial"/>
        </w:rPr>
        <w:t xml:space="preserve">. Настоящее решение </w:t>
      </w:r>
      <w:r w:rsidR="00620479">
        <w:rPr>
          <w:rFonts w:ascii="Arial" w:hAnsi="Arial" w:cs="Arial"/>
        </w:rPr>
        <w:t>вступает в силу с 01 января 2017</w:t>
      </w:r>
      <w:r w:rsidR="002D3E7A" w:rsidRPr="00620479">
        <w:rPr>
          <w:rFonts w:ascii="Arial" w:hAnsi="Arial" w:cs="Arial"/>
        </w:rPr>
        <w:t xml:space="preserve"> года, но не ранее, чем по истечении одного месяца со дня официального опубликования.</w:t>
      </w:r>
    </w:p>
    <w:p w:rsidR="002D3E7A" w:rsidRPr="00620479" w:rsidRDefault="002D3E7A" w:rsidP="002D3E7A">
      <w:pPr>
        <w:jc w:val="both"/>
        <w:rPr>
          <w:rFonts w:ascii="Arial" w:hAnsi="Arial" w:cs="Arial"/>
        </w:rPr>
      </w:pPr>
      <w:r w:rsidRPr="00620479">
        <w:rPr>
          <w:rFonts w:ascii="Arial" w:hAnsi="Arial" w:cs="Arial"/>
        </w:rPr>
        <w:t xml:space="preserve">       </w:t>
      </w: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  <w:r w:rsidRPr="00620479">
        <w:rPr>
          <w:rFonts w:ascii="Arial" w:hAnsi="Arial" w:cs="Arial"/>
        </w:rPr>
        <w:t>Глава Оленьевского сельского поселения ________________</w:t>
      </w:r>
      <w:proofErr w:type="spellStart"/>
      <w:r w:rsidRPr="00620479">
        <w:rPr>
          <w:rFonts w:ascii="Arial" w:hAnsi="Arial" w:cs="Arial"/>
        </w:rPr>
        <w:t>А.П.Сучков</w:t>
      </w:r>
      <w:proofErr w:type="spellEnd"/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</w:p>
    <w:p w:rsidR="002D3E7A" w:rsidRPr="00620479" w:rsidRDefault="002D3E7A" w:rsidP="002D3E7A">
      <w:pPr>
        <w:rPr>
          <w:rFonts w:ascii="Arial" w:hAnsi="Arial" w:cs="Arial"/>
        </w:rPr>
      </w:pPr>
      <w:r w:rsidRPr="00620479">
        <w:rPr>
          <w:rFonts w:ascii="Arial" w:hAnsi="Arial" w:cs="Arial"/>
        </w:rPr>
        <w:t>Председатель Совета депутатов</w:t>
      </w:r>
    </w:p>
    <w:p w:rsidR="002D3E7A" w:rsidRDefault="002D3E7A" w:rsidP="002D3E7A">
      <w:pPr>
        <w:rPr>
          <w:sz w:val="28"/>
          <w:szCs w:val="28"/>
        </w:rPr>
      </w:pPr>
      <w:r w:rsidRPr="00620479">
        <w:rPr>
          <w:rFonts w:ascii="Arial" w:hAnsi="Arial" w:cs="Arial"/>
        </w:rPr>
        <w:t>Оленьевского сельского поселения ____________________</w:t>
      </w:r>
      <w:proofErr w:type="spellStart"/>
      <w:r w:rsidRPr="00620479">
        <w:rPr>
          <w:rFonts w:ascii="Arial" w:hAnsi="Arial" w:cs="Arial"/>
        </w:rPr>
        <w:t>Л.Н.Бывалина</w:t>
      </w:r>
      <w:proofErr w:type="spellEnd"/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6611A9" w:rsidRPr="007117BC" w:rsidRDefault="006611A9" w:rsidP="00620479">
      <w:pPr>
        <w:rPr>
          <w:rFonts w:ascii="Arial" w:hAnsi="Arial" w:cs="Arial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sz w:val="28"/>
          <w:szCs w:val="28"/>
        </w:rPr>
      </w:pPr>
    </w:p>
    <w:p w:rsidR="002D3E7A" w:rsidRDefault="002D3E7A" w:rsidP="002D3E7A">
      <w:pPr>
        <w:rPr>
          <w:lang w:eastAsia="ar-SA"/>
        </w:rPr>
      </w:pPr>
    </w:p>
    <w:p w:rsidR="002D3E7A" w:rsidRPr="00601462" w:rsidRDefault="002D3E7A" w:rsidP="002D3E7A">
      <w:pPr>
        <w:rPr>
          <w:lang w:eastAsia="ar-SA"/>
        </w:rPr>
      </w:pPr>
    </w:p>
    <w:sectPr w:rsidR="002D3E7A" w:rsidRPr="00601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25B39"/>
    <w:multiLevelType w:val="hybridMultilevel"/>
    <w:tmpl w:val="E4EA8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7412"/>
    <w:multiLevelType w:val="hybridMultilevel"/>
    <w:tmpl w:val="43DEF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DCC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33F0"/>
    <w:rsid w:val="002B4123"/>
    <w:rsid w:val="002B50AD"/>
    <w:rsid w:val="002C0FFA"/>
    <w:rsid w:val="002C6046"/>
    <w:rsid w:val="002D02BF"/>
    <w:rsid w:val="002D23BD"/>
    <w:rsid w:val="002D2F35"/>
    <w:rsid w:val="002D3E7A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D6F03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0479"/>
    <w:rsid w:val="00621050"/>
    <w:rsid w:val="00626BEC"/>
    <w:rsid w:val="0062764A"/>
    <w:rsid w:val="00627A9B"/>
    <w:rsid w:val="00627FB0"/>
    <w:rsid w:val="006334CA"/>
    <w:rsid w:val="0063576E"/>
    <w:rsid w:val="00637D47"/>
    <w:rsid w:val="00641E16"/>
    <w:rsid w:val="00645CB3"/>
    <w:rsid w:val="0064745F"/>
    <w:rsid w:val="00655BEB"/>
    <w:rsid w:val="0065735D"/>
    <w:rsid w:val="00660E3B"/>
    <w:rsid w:val="006611A9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52E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0DCC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0661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54FE5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D70DD"/>
    <w:rsid w:val="00FE1A42"/>
    <w:rsid w:val="00FE35A8"/>
    <w:rsid w:val="00FE3857"/>
    <w:rsid w:val="00FF08B7"/>
    <w:rsid w:val="00FF308F"/>
    <w:rsid w:val="00FF351E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3E7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3E7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2D3E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4F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F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D3E7A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D3E7A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2D3E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54FE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F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962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7</cp:revision>
  <cp:lastPrinted>2016-11-30T08:06:00Z</cp:lastPrinted>
  <dcterms:created xsi:type="dcterms:W3CDTF">2015-12-21T08:22:00Z</dcterms:created>
  <dcterms:modified xsi:type="dcterms:W3CDTF">2016-11-30T08:06:00Z</dcterms:modified>
</cp:coreProperties>
</file>